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文星仿宋" w:eastAsia="文星仿宋" w:cs="宋体" w:hAnsiTheme="minorEastAsia"/>
          <w:b/>
          <w:sz w:val="24"/>
          <w:szCs w:val="44"/>
          <w:lang w:eastAsia="zh-CN"/>
        </w:rPr>
      </w:pPr>
      <w:bookmarkStart w:id="0" w:name="_GoBack"/>
      <w:bookmarkEnd w:id="0"/>
      <w:r>
        <w:rPr>
          <w:rFonts w:hint="eastAsia" w:ascii="文星仿宋" w:eastAsia="文星仿宋" w:cs="宋体" w:hAnsiTheme="minorEastAsia"/>
          <w:b/>
          <w:sz w:val="24"/>
          <w:szCs w:val="44"/>
        </w:rPr>
        <w:t>附件</w:t>
      </w:r>
      <w:r>
        <w:rPr>
          <w:rFonts w:hint="eastAsia" w:ascii="文星仿宋" w:eastAsia="文星仿宋" w:cs="宋体" w:hAnsiTheme="minorEastAsia"/>
          <w:b/>
          <w:sz w:val="24"/>
          <w:szCs w:val="44"/>
          <w:lang w:val="en-US" w:eastAsia="zh-CN"/>
        </w:rPr>
        <w:t>1</w:t>
      </w: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梅州文化旅游投资开发有限公司</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公开招聘人员报名表</w:t>
      </w:r>
    </w:p>
    <w:p>
      <w:pPr>
        <w:rPr>
          <w:rFonts w:ascii="文星仿宋" w:hAnsi="文星仿宋" w:eastAsia="文星仿宋" w:cs="文星仿宋"/>
          <w:b/>
          <w:bCs/>
          <w:szCs w:val="32"/>
        </w:rPr>
      </w:pPr>
    </w:p>
    <w:p>
      <w:pPr>
        <w:jc w:val="left"/>
        <w:rPr>
          <w:rFonts w:asciiTheme="minorEastAsia" w:hAnsiTheme="minorEastAsia" w:eastAsiaTheme="minorEastAsia"/>
          <w:b/>
          <w:sz w:val="24"/>
          <w:szCs w:val="21"/>
        </w:rPr>
      </w:pPr>
      <w:r>
        <w:rPr>
          <w:rFonts w:hint="eastAsia" w:asciiTheme="minorEastAsia" w:hAnsiTheme="minorEastAsia" w:eastAsiaTheme="minorEastAsia"/>
          <w:b/>
          <w:sz w:val="24"/>
          <w:szCs w:val="21"/>
        </w:rPr>
        <w:t>应聘岗位：</w:t>
      </w:r>
    </w:p>
    <w:tbl>
      <w:tblPr>
        <w:tblStyle w:val="7"/>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83"/>
        <w:gridCol w:w="852"/>
        <w:gridCol w:w="895"/>
        <w:gridCol w:w="1431"/>
        <w:gridCol w:w="7"/>
        <w:gridCol w:w="1663"/>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895" w:type="dxa"/>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895" w:type="dxa"/>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530" w:type="dxa"/>
            <w:gridSpan w:val="3"/>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670" w:type="dxa"/>
            <w:gridSpan w:val="2"/>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530" w:type="dxa"/>
            <w:gridSpan w:val="3"/>
            <w:vAlign w:val="center"/>
          </w:tcPr>
          <w:p>
            <w:pPr>
              <w:jc w:val="left"/>
              <w:rPr>
                <w:rFonts w:asciiTheme="minorEastAsia" w:hAnsiTheme="minorEastAsia" w:eastAsiaTheme="minorEastAsia"/>
                <w:sz w:val="24"/>
                <w:szCs w:val="24"/>
              </w:rPr>
            </w:pPr>
          </w:p>
        </w:tc>
        <w:tc>
          <w:tcPr>
            <w:tcW w:w="1438"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3389" w:type="dxa"/>
            <w:gridSpan w:val="2"/>
            <w:vAlign w:val="center"/>
          </w:tcPr>
          <w:p>
            <w:pPr>
              <w:widowControl/>
              <w:wordWrap w:val="0"/>
              <w:spacing w:line="360" w:lineRule="atLeas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530" w:type="dxa"/>
            <w:gridSpan w:val="3"/>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530" w:type="dxa"/>
            <w:gridSpan w:val="3"/>
            <w:vAlign w:val="center"/>
          </w:tcPr>
          <w:p>
            <w:pPr>
              <w:jc w:val="center"/>
              <w:rPr>
                <w:rFonts w:asciiTheme="minorEastAsia" w:hAnsiTheme="minorEastAsia" w:eastAsiaTheme="minorEastAsia"/>
                <w:sz w:val="15"/>
                <w:szCs w:val="15"/>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396" w:type="dxa"/>
            <w:gridSpan w:val="3"/>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8357" w:type="dxa"/>
            <w:gridSpan w:val="7"/>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trPr>
        <w:tc>
          <w:tcPr>
            <w:tcW w:w="1526" w:type="dxa"/>
            <w:tcBorders>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357" w:type="dxa"/>
            <w:gridSpan w:val="7"/>
            <w:tcBorders>
              <w:bottom w:val="single" w:color="auto" w:sz="4" w:space="0"/>
            </w:tcBorders>
          </w:tcPr>
          <w:p>
            <w:pPr>
              <w:rPr>
                <w:rFonts w:asciiTheme="minorEastAsia" w:hAnsiTheme="minorEastAsia" w:eastAsiaTheme="minorEastAsia"/>
                <w:sz w:val="24"/>
                <w:szCs w:val="24"/>
              </w:rPr>
            </w:pPr>
          </w:p>
        </w:tc>
      </w:tr>
    </w:tbl>
    <w:p>
      <w:pPr>
        <w:jc w:val="left"/>
        <w:rPr>
          <w:rFonts w:ascii="仿宋_GB2312"/>
          <w:sz w:val="24"/>
          <w:szCs w:val="24"/>
        </w:rPr>
      </w:pPr>
    </w:p>
    <w:p>
      <w:pPr>
        <w:jc w:val="left"/>
        <w:rPr>
          <w:rFonts w:ascii="仿宋_GB2312"/>
          <w:sz w:val="24"/>
          <w:szCs w:val="24"/>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pPr>
              <w:spacing w:line="440" w:lineRule="exact"/>
              <w:jc w:val="left"/>
              <w:rPr>
                <w:rFonts w:asciiTheme="minorEastAsia" w:hAnsiTheme="minorEastAsia" w:eastAsiaTheme="minorEastAsia"/>
                <w:b/>
                <w:sz w:val="24"/>
                <w:szCs w:val="24"/>
              </w:rPr>
            </w:pPr>
            <w:r>
              <w:rPr>
                <w:rFonts w:hint="eastAsia" w:ascii="宋体" w:hAnsi="宋体"/>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pPr>
              <w:spacing w:line="44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880" w:type="dxa"/>
            <w:gridSpan w:val="4"/>
          </w:tcPr>
          <w:p>
            <w:pPr>
              <w:spacing w:line="380" w:lineRule="exact"/>
              <w:jc w:val="left"/>
              <w:rPr>
                <w:rFonts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年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月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pPr>
              <w:spacing w:line="440" w:lineRule="exact"/>
              <w:jc w:val="left"/>
              <w:rPr>
                <w:rFonts w:asciiTheme="minorEastAsia" w:hAnsiTheme="minorEastAsia" w:eastAsiaTheme="minorEastAsia"/>
                <w:sz w:val="24"/>
                <w:szCs w:val="24"/>
              </w:rPr>
            </w:pPr>
          </w:p>
        </w:tc>
      </w:tr>
    </w:tbl>
    <w:p>
      <w:pPr>
        <w:spacing w:line="400" w:lineRule="exact"/>
        <w:jc w:val="left"/>
        <w:rPr>
          <w:rFonts w:ascii="仿宋_GB2312" w:hAnsi="仿宋"/>
          <w:sz w:val="24"/>
          <w:szCs w:val="24"/>
        </w:rPr>
      </w:pPr>
      <w:r>
        <w:rPr>
          <w:rFonts w:hint="eastAsia" w:ascii="仿宋_GB2312" w:hAnsi="仿宋"/>
          <w:sz w:val="24"/>
          <w:szCs w:val="24"/>
        </w:rPr>
        <w:t>说明：1、此表用A4纸双面打印；</w:t>
      </w:r>
    </w:p>
    <w:p>
      <w:pPr>
        <w:spacing w:line="560" w:lineRule="exact"/>
        <w:ind w:firstLine="720" w:firstLineChars="300"/>
      </w:pPr>
      <w:r>
        <w:rPr>
          <w:rFonts w:hint="eastAsia" w:ascii="仿宋_GB2312" w:hAnsi="仿宋"/>
          <w:sz w:val="24"/>
          <w:szCs w:val="24"/>
        </w:rPr>
        <w:t>2、此表须如实填写，经审核发现与事实不符的，责任自负。</w:t>
      </w:r>
    </w:p>
    <w:sectPr>
      <w:footerReference r:id="rId3" w:type="default"/>
      <w:footerReference r:id="rId4" w:type="even"/>
      <w:pgSz w:w="11907" w:h="16840"/>
      <w:pgMar w:top="1134" w:right="1418" w:bottom="1134"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文星仿宋">
    <w:altName w:val="仿宋"/>
    <w:panose1 w:val="0201060900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sz w:val="24"/>
      </w:rPr>
    </w:pPr>
    <w:r>
      <w:rPr>
        <w:rStyle w:val="10"/>
        <w:rFonts w:hint="eastAsia"/>
        <w:sz w:val="24"/>
      </w:rPr>
      <w:t>—</w:t>
    </w:r>
    <w:r>
      <w:rPr>
        <w:rStyle w:val="10"/>
        <w:sz w:val="24"/>
      </w:rPr>
      <w:fldChar w:fldCharType="begin"/>
    </w:r>
    <w:r>
      <w:rPr>
        <w:rStyle w:val="10"/>
        <w:sz w:val="24"/>
      </w:rPr>
      <w:instrText xml:space="preserve">PAGE  </w:instrText>
    </w:r>
    <w:r>
      <w:rPr>
        <w:rStyle w:val="10"/>
        <w:sz w:val="24"/>
      </w:rPr>
      <w:fldChar w:fldCharType="separate"/>
    </w:r>
    <w:r>
      <w:rPr>
        <w:rStyle w:val="10"/>
        <w:sz w:val="24"/>
      </w:rPr>
      <w:t>2</w:t>
    </w:r>
    <w:r>
      <w:rPr>
        <w:rStyle w:val="10"/>
        <w:sz w:val="24"/>
      </w:rPr>
      <w:fldChar w:fldCharType="end"/>
    </w:r>
    <w:r>
      <w:rPr>
        <w:rStyle w:val="10"/>
        <w:rFonts w:hint="eastAsia"/>
        <w:sz w:val="24"/>
      </w:rPr>
      <w:t>—</w:t>
    </w:r>
  </w:p>
  <w:p>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NDViYmQ2MGViZTE2OWExZDY1MDhjOTM0YWY3OGEifQ=="/>
  </w:docVars>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22F9"/>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251A"/>
    <w:rsid w:val="00283BE6"/>
    <w:rsid w:val="00286FDE"/>
    <w:rsid w:val="00294F68"/>
    <w:rsid w:val="00296742"/>
    <w:rsid w:val="00296DE2"/>
    <w:rsid w:val="002A2199"/>
    <w:rsid w:val="002B41E2"/>
    <w:rsid w:val="002C099E"/>
    <w:rsid w:val="002C5014"/>
    <w:rsid w:val="002C56B0"/>
    <w:rsid w:val="002D3798"/>
    <w:rsid w:val="002D6B09"/>
    <w:rsid w:val="002E0DE4"/>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1352"/>
    <w:rsid w:val="00355C39"/>
    <w:rsid w:val="00357CB2"/>
    <w:rsid w:val="00374E4C"/>
    <w:rsid w:val="0037757C"/>
    <w:rsid w:val="00384B36"/>
    <w:rsid w:val="0038540A"/>
    <w:rsid w:val="0038589C"/>
    <w:rsid w:val="003876BD"/>
    <w:rsid w:val="00392349"/>
    <w:rsid w:val="00395264"/>
    <w:rsid w:val="003A136D"/>
    <w:rsid w:val="003B6E9D"/>
    <w:rsid w:val="003D10AC"/>
    <w:rsid w:val="003D2851"/>
    <w:rsid w:val="003D4C38"/>
    <w:rsid w:val="003E4D81"/>
    <w:rsid w:val="003E6807"/>
    <w:rsid w:val="003F179D"/>
    <w:rsid w:val="003F7DF2"/>
    <w:rsid w:val="00406D3F"/>
    <w:rsid w:val="00412B27"/>
    <w:rsid w:val="0041639B"/>
    <w:rsid w:val="00430B5D"/>
    <w:rsid w:val="00432EFD"/>
    <w:rsid w:val="0043504F"/>
    <w:rsid w:val="00436CB3"/>
    <w:rsid w:val="00452E88"/>
    <w:rsid w:val="00453097"/>
    <w:rsid w:val="0045481D"/>
    <w:rsid w:val="004614C7"/>
    <w:rsid w:val="00464D5A"/>
    <w:rsid w:val="00465495"/>
    <w:rsid w:val="004666B0"/>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C5144"/>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3A3"/>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D41DB"/>
    <w:rsid w:val="009E0D04"/>
    <w:rsid w:val="009E2500"/>
    <w:rsid w:val="009E5BD7"/>
    <w:rsid w:val="009F02E0"/>
    <w:rsid w:val="009F210A"/>
    <w:rsid w:val="009F26A8"/>
    <w:rsid w:val="00A065E8"/>
    <w:rsid w:val="00A177FA"/>
    <w:rsid w:val="00A2227B"/>
    <w:rsid w:val="00A306EE"/>
    <w:rsid w:val="00A3530C"/>
    <w:rsid w:val="00A375CF"/>
    <w:rsid w:val="00A37CA4"/>
    <w:rsid w:val="00A43B06"/>
    <w:rsid w:val="00A457D4"/>
    <w:rsid w:val="00A46E38"/>
    <w:rsid w:val="00A57E5F"/>
    <w:rsid w:val="00A602F0"/>
    <w:rsid w:val="00A61E78"/>
    <w:rsid w:val="00A62639"/>
    <w:rsid w:val="00A70A42"/>
    <w:rsid w:val="00A73C82"/>
    <w:rsid w:val="00A807E2"/>
    <w:rsid w:val="00A81CC0"/>
    <w:rsid w:val="00A85AC8"/>
    <w:rsid w:val="00A925BA"/>
    <w:rsid w:val="00A962D6"/>
    <w:rsid w:val="00A96F01"/>
    <w:rsid w:val="00AA0875"/>
    <w:rsid w:val="00AB0801"/>
    <w:rsid w:val="00AB258E"/>
    <w:rsid w:val="00AB4A4C"/>
    <w:rsid w:val="00AB6917"/>
    <w:rsid w:val="00AB7515"/>
    <w:rsid w:val="00AC103F"/>
    <w:rsid w:val="00AC3E25"/>
    <w:rsid w:val="00AC577E"/>
    <w:rsid w:val="00AD47F4"/>
    <w:rsid w:val="00AD4C60"/>
    <w:rsid w:val="00AF37D5"/>
    <w:rsid w:val="00B06EBF"/>
    <w:rsid w:val="00B07CEE"/>
    <w:rsid w:val="00B17B47"/>
    <w:rsid w:val="00B33673"/>
    <w:rsid w:val="00B366B3"/>
    <w:rsid w:val="00B37F76"/>
    <w:rsid w:val="00B41C03"/>
    <w:rsid w:val="00B67B0F"/>
    <w:rsid w:val="00B72298"/>
    <w:rsid w:val="00B764F6"/>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0CA8"/>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5BF8"/>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B6336"/>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35EFF"/>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4D23"/>
    <w:rsid w:val="00FB1A58"/>
    <w:rsid w:val="00FB2DD9"/>
    <w:rsid w:val="00FB2EE0"/>
    <w:rsid w:val="00FB44B5"/>
    <w:rsid w:val="00FB6081"/>
    <w:rsid w:val="00FC00D1"/>
    <w:rsid w:val="00FC29A2"/>
    <w:rsid w:val="00FC5AC3"/>
    <w:rsid w:val="00FD0CD8"/>
    <w:rsid w:val="00FD2AA8"/>
    <w:rsid w:val="00FD7544"/>
    <w:rsid w:val="00FF1B99"/>
    <w:rsid w:val="00FF204E"/>
    <w:rsid w:val="11F73F25"/>
    <w:rsid w:val="17AC0EA3"/>
    <w:rsid w:val="18EB0C5B"/>
    <w:rsid w:val="19757C03"/>
    <w:rsid w:val="25855540"/>
    <w:rsid w:val="37816D14"/>
    <w:rsid w:val="3C926446"/>
    <w:rsid w:val="3D0078AF"/>
    <w:rsid w:val="3DCB3752"/>
    <w:rsid w:val="3DD03DC9"/>
    <w:rsid w:val="441C36BB"/>
    <w:rsid w:val="6D6C7B51"/>
    <w:rsid w:val="6E752163"/>
    <w:rsid w:val="760F7C2E"/>
    <w:rsid w:val="78FC1F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0"/>
      <w:szCs w:val="18"/>
    </w:rPr>
  </w:style>
  <w:style w:type="paragraph" w:styleId="3">
    <w:name w:val="Body Text Indent"/>
    <w:basedOn w:val="1"/>
    <w:qFormat/>
    <w:uiPriority w:val="0"/>
    <w:pPr>
      <w:ind w:left="105"/>
    </w:pPr>
    <w:rPr>
      <w:rFonts w:eastAsia="宋体"/>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character" w:styleId="10">
    <w:name w:val="page number"/>
    <w:basedOn w:val="8"/>
    <w:qFormat/>
    <w:uiPriority w:val="0"/>
  </w:style>
  <w:style w:type="character" w:customStyle="1" w:styleId="11">
    <w:name w:val="页眉 Char"/>
    <w:link w:val="6"/>
    <w:qFormat/>
    <w:uiPriority w:val="0"/>
    <w:rPr>
      <w:rFonts w:eastAsia="仿宋_GB2312"/>
      <w:kern w:val="2"/>
      <w:sz w:val="18"/>
      <w:szCs w:val="18"/>
    </w:rPr>
  </w:style>
  <w:style w:type="character" w:customStyle="1" w:styleId="12">
    <w:name w:val="批注框文本 Char"/>
    <w:basedOn w:val="8"/>
    <w:link w:val="4"/>
    <w:qFormat/>
    <w:uiPriority w:val="0"/>
    <w:rPr>
      <w:rFonts w:eastAsia="仿宋_GB2312"/>
      <w:kern w:val="2"/>
      <w:sz w:val="18"/>
      <w:szCs w:val="18"/>
    </w:rPr>
  </w:style>
  <w:style w:type="character" w:customStyle="1" w:styleId="13">
    <w:name w:val="p52"/>
    <w:basedOn w:val="8"/>
    <w:qFormat/>
    <w:uiPriority w:val="0"/>
    <w:rPr>
      <w:color w:val="666666"/>
    </w:rPr>
  </w:style>
  <w:style w:type="character" w:customStyle="1" w:styleId="14">
    <w:name w:val="gray3"/>
    <w:basedOn w:val="8"/>
    <w:qFormat/>
    <w:uiPriority w:val="0"/>
    <w:rPr>
      <w:color w:val="999999"/>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www.dadighost.com</Company>
  <Pages>2</Pages>
  <Words>411</Words>
  <Characters>415</Characters>
  <Lines>13</Lines>
  <Paragraphs>3</Paragraphs>
  <TotalTime>59</TotalTime>
  <ScaleCrop>false</ScaleCrop>
  <LinksUpToDate>false</LinksUpToDate>
  <CharactersWithSpaces>587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2020-06-10T07:41:00Z</dcterms:created>
  <dc:creator>ＤＥＬＬ</dc:creator>
  <cp:lastModifiedBy>青栀</cp:lastModifiedBy>
  <cp:lastPrinted>2023-06-07T02:02:00Z</cp:lastPrinted>
  <dcterms:modified xsi:type="dcterms:W3CDTF">2024-06-20T09:31:22Z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D2FBD232F3E84FAD92E5DFB3C67ABF29_13</vt:lpwstr>
  </property>
</Properties>
</file>